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A91" w:rsidRDefault="00691A91" w:rsidP="00691A91">
      <w:pPr>
        <w:pStyle w:val="BodyText"/>
        <w:ind w:right="-900"/>
        <w:rPr>
          <w:rFonts w:ascii="Times New Roman" w:hAnsi="Times New Roman" w:cs="Times New Roman"/>
          <w:b/>
          <w:bCs/>
          <w:sz w:val="24"/>
        </w:rPr>
      </w:pPr>
      <w:r>
        <w:rPr>
          <w:rFonts w:ascii="Times New Roman" w:hAnsi="Times New Roman" w:cs="Times New Roman"/>
          <w:b/>
          <w:bCs/>
          <w:sz w:val="24"/>
        </w:rPr>
        <w:t>Storage/Shelf-Life:</w:t>
      </w:r>
    </w:p>
    <w:p w:rsidR="00691A91" w:rsidRDefault="00691A91" w:rsidP="00691A91">
      <w:pPr>
        <w:pStyle w:val="BodyText"/>
        <w:ind w:right="-900"/>
        <w:rPr>
          <w:rFonts w:ascii="Times New Roman" w:hAnsi="Times New Roman" w:cs="Times New Roman"/>
          <w:b/>
          <w:bCs/>
          <w:sz w:val="24"/>
        </w:rPr>
      </w:pPr>
    </w:p>
    <w:p w:rsidR="00691A91" w:rsidRDefault="00691A91" w:rsidP="00691A91">
      <w:pPr>
        <w:ind w:left="-720" w:right="-900"/>
        <w:jc w:val="both"/>
      </w:pPr>
      <w:r>
        <w:t xml:space="preserve">All part </w:t>
      </w:r>
      <w:proofErr w:type="gramStart"/>
      <w:r>
        <w:t>A</w:t>
      </w:r>
      <w:proofErr w:type="gramEnd"/>
      <w:r>
        <w:t xml:space="preserve"> resins bought from us should be used within 6 months once opened.  If sealed the part </w:t>
      </w:r>
      <w:proofErr w:type="gramStart"/>
      <w:r>
        <w:t>A</w:t>
      </w:r>
      <w:proofErr w:type="gramEnd"/>
      <w:r>
        <w:t xml:space="preserve"> resin will last for at least 12 months.  All part B hardeners should be used within 3 months once opened.  If sealed the part B hardener will last for at least 6 months.  </w:t>
      </w:r>
    </w:p>
    <w:p w:rsidR="00691A91" w:rsidRDefault="00691A91" w:rsidP="00691A91">
      <w:pPr>
        <w:ind w:left="-720" w:right="-900"/>
        <w:jc w:val="both"/>
      </w:pPr>
    </w:p>
    <w:p w:rsidR="00691A91" w:rsidRDefault="00691A91" w:rsidP="00691A91">
      <w:pPr>
        <w:ind w:left="-720" w:right="-900"/>
        <w:jc w:val="both"/>
      </w:pPr>
      <w:r>
        <w:t>All resin and hardeners should be kept between a temperature of 15</w:t>
      </w:r>
      <w:r>
        <w:sym w:font="Symbol" w:char="F0B0"/>
      </w:r>
      <w:r>
        <w:t>C and 25</w:t>
      </w:r>
      <w:r>
        <w:sym w:font="Symbol" w:char="F0B0"/>
      </w:r>
      <w:r>
        <w:t xml:space="preserve">C at all times.  The temperature the epoxy is stored in will also determine the viscosity of it, for example, the lower the temperature the higher the viscosity and higher the temperature the lower the viscosity.  If the hardener goes yellow in </w:t>
      </w:r>
      <w:r>
        <w:rPr>
          <w:lang w:val="en-GB"/>
        </w:rPr>
        <w:t>colour</w:t>
      </w:r>
      <w:r>
        <w:t xml:space="preserve"> and smells strongly of ammonia it has perished and should no longer be used.  I the resin side should go cloudy heat it up rapidly, if the resin stays cloudy it has also perished and shouldn’t be used but if it changes into a clear liquid it can still be used.</w:t>
      </w:r>
    </w:p>
    <w:p w:rsidR="00691A91" w:rsidRDefault="00691A91" w:rsidP="00691A91">
      <w:pPr>
        <w:ind w:left="-720" w:right="-900"/>
        <w:jc w:val="both"/>
      </w:pPr>
    </w:p>
    <w:p w:rsidR="00691A91" w:rsidRDefault="00691A91" w:rsidP="00691A91">
      <w:pPr>
        <w:ind w:left="-720" w:right="-900"/>
        <w:jc w:val="both"/>
        <w:rPr>
          <w:b/>
          <w:bCs/>
        </w:rPr>
      </w:pPr>
      <w:r>
        <w:rPr>
          <w:b/>
          <w:bCs/>
        </w:rPr>
        <w:t xml:space="preserve">         </w:t>
      </w:r>
      <w:r>
        <w:rPr>
          <w:b/>
          <w:bCs/>
        </w:rPr>
        <w:t>Piece Preparation:</w:t>
      </w:r>
    </w:p>
    <w:p w:rsidR="00691A91" w:rsidRDefault="00691A91" w:rsidP="00691A91">
      <w:pPr>
        <w:ind w:left="-720" w:right="-900"/>
        <w:jc w:val="both"/>
        <w:rPr>
          <w:b/>
          <w:bCs/>
          <w:i/>
          <w:iCs/>
        </w:rPr>
      </w:pPr>
    </w:p>
    <w:p w:rsidR="00691A91" w:rsidRDefault="00691A91" w:rsidP="00691A91">
      <w:pPr>
        <w:tabs>
          <w:tab w:val="left" w:pos="-5940"/>
        </w:tabs>
        <w:ind w:left="-720" w:right="-900"/>
        <w:jc w:val="both"/>
      </w:pPr>
      <w:r>
        <w:t>All pieces that are to be in-filled with our epoxy resins should have a relatively rough surface so that the epoxy has a key (grip) to hold onto.  Without a key the epoxy will simply drop out of its own accord or drop out when knocked or touched (a glass shiny finish will have almost no key at all).</w:t>
      </w:r>
    </w:p>
    <w:p w:rsidR="00691A91" w:rsidRDefault="00691A91" w:rsidP="00691A91">
      <w:pPr>
        <w:ind w:left="-720" w:right="-900"/>
        <w:jc w:val="both"/>
      </w:pPr>
    </w:p>
    <w:p w:rsidR="00691A91" w:rsidRDefault="00691A91" w:rsidP="00691A91">
      <w:pPr>
        <w:ind w:left="-720" w:right="-900"/>
        <w:jc w:val="both"/>
      </w:pPr>
      <w:r>
        <w:t>All pieces that are to be in-filled with our epoxy resins should be cleaned/de-greased.  Grease and other foreign bodies will also contribute to a week key between piece and epoxy resulting once again in a chance of the epoxy mix dropping out.</w:t>
      </w:r>
    </w:p>
    <w:p w:rsidR="00691A91" w:rsidRDefault="00691A91" w:rsidP="00691A91">
      <w:pPr>
        <w:ind w:left="-720" w:right="-900"/>
        <w:jc w:val="both"/>
        <w:rPr>
          <w:i/>
          <w:iCs/>
        </w:rPr>
      </w:pPr>
      <w:r>
        <w:t xml:space="preserve">  </w:t>
      </w:r>
    </w:p>
    <w:p w:rsidR="00691A91" w:rsidRDefault="00691A91" w:rsidP="00691A91">
      <w:pPr>
        <w:ind w:left="-720" w:right="-900"/>
        <w:jc w:val="both"/>
        <w:rPr>
          <w:b/>
          <w:bCs/>
        </w:rPr>
      </w:pPr>
      <w:r>
        <w:rPr>
          <w:b/>
          <w:bCs/>
        </w:rPr>
        <w:t xml:space="preserve">     </w:t>
      </w:r>
      <w:r>
        <w:rPr>
          <w:b/>
          <w:bCs/>
        </w:rPr>
        <w:t>Mixing &amp; Application:</w:t>
      </w:r>
    </w:p>
    <w:p w:rsidR="00691A91" w:rsidRDefault="00691A91" w:rsidP="00691A91">
      <w:pPr>
        <w:ind w:left="-720" w:right="-900"/>
        <w:jc w:val="both"/>
        <w:rPr>
          <w:b/>
          <w:bCs/>
        </w:rPr>
      </w:pPr>
    </w:p>
    <w:p w:rsidR="00691A91" w:rsidRDefault="00691A91" w:rsidP="00691A91">
      <w:pPr>
        <w:ind w:left="-720" w:right="-900"/>
        <w:jc w:val="both"/>
        <w:rPr>
          <w:b/>
        </w:rPr>
      </w:pPr>
      <w:r>
        <w:t xml:space="preserve">Take the appropriate Resin and mix with half the amount of Hardener (2:1 ratio by weight) into a suitable container (usually a plastic coffee cup).  Do </w:t>
      </w:r>
      <w:r>
        <w:rPr>
          <w:b/>
          <w:u w:val="single"/>
        </w:rPr>
        <w:t xml:space="preserve">NOT </w:t>
      </w:r>
      <w:r>
        <w:t>use wax lined paper cups</w:t>
      </w:r>
      <w:r>
        <w:rPr>
          <w:b/>
        </w:rPr>
        <w:t xml:space="preserve">. </w:t>
      </w:r>
    </w:p>
    <w:p w:rsidR="00691A91" w:rsidRDefault="00691A91" w:rsidP="00691A91">
      <w:pPr>
        <w:ind w:left="-720" w:right="-900"/>
        <w:jc w:val="both"/>
        <w:rPr>
          <w:b/>
        </w:rPr>
      </w:pPr>
    </w:p>
    <w:p w:rsidR="00691A91" w:rsidRDefault="00691A91" w:rsidP="00691A91">
      <w:pPr>
        <w:ind w:left="-720" w:right="-900"/>
        <w:jc w:val="both"/>
      </w:pPr>
      <w:r>
        <w:t xml:space="preserve">Remember minimum mix = </w:t>
      </w:r>
      <w:r>
        <w:tab/>
        <w:t xml:space="preserve">20g resin x 10g hardener </w:t>
      </w:r>
    </w:p>
    <w:p w:rsidR="00691A91" w:rsidRDefault="00691A91" w:rsidP="00691A91">
      <w:pPr>
        <w:ind w:left="-720" w:right="-900"/>
        <w:jc w:val="both"/>
      </w:pPr>
    </w:p>
    <w:p w:rsidR="00691A91" w:rsidRDefault="00691A91" w:rsidP="00691A91">
      <w:pPr>
        <w:ind w:left="-720" w:right="-900"/>
        <w:jc w:val="both"/>
      </w:pPr>
      <w:r>
        <w:t>Slowly but thoroughly mix with a wide bladed mixing stick.  It is important that care is taken at this stage to minimize the air entrapment within the mixed resin and hardener.  This is done by folding the two fluids together rather than whipping them.  Try to spend at least 3-4 minutes mixing the two fluids together.</w:t>
      </w:r>
    </w:p>
    <w:p w:rsidR="00691A91" w:rsidRDefault="00691A91" w:rsidP="00691A91">
      <w:pPr>
        <w:ind w:left="-720" w:right="-900"/>
        <w:jc w:val="both"/>
      </w:pPr>
    </w:p>
    <w:p w:rsidR="00691A91" w:rsidRDefault="00691A91" w:rsidP="00691A91">
      <w:pPr>
        <w:ind w:left="-720" w:right="-900"/>
        <w:jc w:val="both"/>
      </w:pPr>
      <w:r>
        <w:t>Once mixed, the resin can be dispensed by either pouring direct from the cup or alternatively it can be sucked into a syringe.</w:t>
      </w:r>
    </w:p>
    <w:p w:rsidR="00691A91" w:rsidRDefault="00691A91" w:rsidP="00691A91">
      <w:pPr>
        <w:ind w:left="-720" w:right="-900"/>
        <w:jc w:val="both"/>
        <w:rPr>
          <w:b/>
          <w:bCs/>
          <w:i/>
          <w:iCs/>
        </w:rPr>
      </w:pPr>
    </w:p>
    <w:p w:rsidR="00691A91" w:rsidRDefault="00691A91" w:rsidP="00691A91">
      <w:pPr>
        <w:ind w:left="-720" w:right="-900"/>
        <w:jc w:val="both"/>
        <w:rPr>
          <w:b/>
          <w:bCs/>
        </w:rPr>
      </w:pPr>
      <w:r>
        <w:rPr>
          <w:b/>
          <w:bCs/>
        </w:rPr>
        <w:t xml:space="preserve">     </w:t>
      </w:r>
      <w:r>
        <w:rPr>
          <w:b/>
          <w:bCs/>
        </w:rPr>
        <w:t>Curing:</w:t>
      </w:r>
    </w:p>
    <w:p w:rsidR="00691A91" w:rsidRDefault="00691A91" w:rsidP="00691A91">
      <w:pPr>
        <w:ind w:left="-720" w:right="-900"/>
        <w:jc w:val="both"/>
        <w:rPr>
          <w:b/>
          <w:bCs/>
        </w:rPr>
      </w:pPr>
      <w:bookmarkStart w:id="0" w:name="_GoBack"/>
      <w:bookmarkEnd w:id="0"/>
    </w:p>
    <w:p w:rsidR="00691A91" w:rsidRDefault="00691A91" w:rsidP="00691A91">
      <w:pPr>
        <w:ind w:left="-720" w:right="-900"/>
        <w:jc w:val="both"/>
      </w:pPr>
      <w:r>
        <w:t>The epoxy resin will cure in 12-24 hours at normal room temperature (</w:t>
      </w:r>
      <w:proofErr w:type="gramStart"/>
      <w:r>
        <w:t>72</w:t>
      </w:r>
      <w:r>
        <w:sym w:font="Symbol" w:char="F0B0"/>
      </w:r>
      <w:r>
        <w:t>.F</w:t>
      </w:r>
      <w:proofErr w:type="gramEnd"/>
      <w:r>
        <w:t xml:space="preserve"> or 22</w:t>
      </w:r>
      <w:r>
        <w:sym w:font="Symbol" w:char="F0B0"/>
      </w:r>
      <w:r>
        <w:t>C).  An increase in temperature will speed up the cure.  However, it will reduce the resin viscosity, which may cause it to run off the piece being in-filled.</w:t>
      </w:r>
    </w:p>
    <w:p w:rsidR="00691A91" w:rsidRDefault="00691A91" w:rsidP="00691A91">
      <w:pPr>
        <w:ind w:left="-720" w:right="-900"/>
        <w:jc w:val="both"/>
      </w:pPr>
    </w:p>
    <w:p w:rsidR="00691A91" w:rsidRDefault="00691A91" w:rsidP="00691A91">
      <w:pPr>
        <w:ind w:left="-720" w:right="-900"/>
        <w:jc w:val="both"/>
      </w:pPr>
      <w:r>
        <w:t>Over baking/curing could cause the epoxy resin may fall out.  The appropriate curing times and temperatures are listed on the spec sheets that will be supplied with this sheet.</w:t>
      </w:r>
    </w:p>
    <w:p w:rsidR="00953272" w:rsidRDefault="00953272"/>
    <w:sectPr w:rsidR="00953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91"/>
    <w:rsid w:val="00691A91"/>
    <w:rsid w:val="00953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9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91A9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A91"/>
    <w:rPr>
      <w:rFonts w:ascii="Times New Roman" w:eastAsia="Times New Roman" w:hAnsi="Times New Roman" w:cs="Times New Roman"/>
      <w:b/>
      <w:bCs/>
      <w:sz w:val="24"/>
      <w:szCs w:val="24"/>
      <w:lang w:val="en-US"/>
    </w:rPr>
  </w:style>
  <w:style w:type="paragraph" w:styleId="BodyText">
    <w:name w:val="Body Text"/>
    <w:basedOn w:val="Normal"/>
    <w:link w:val="BodyTextChar"/>
    <w:semiHidden/>
    <w:unhideWhenUsed/>
    <w:rsid w:val="00691A91"/>
    <w:pPr>
      <w:jc w:val="both"/>
    </w:pPr>
    <w:rPr>
      <w:rFonts w:ascii="Tahoma" w:hAnsi="Tahoma" w:cs="Tahoma"/>
      <w:sz w:val="20"/>
    </w:rPr>
  </w:style>
  <w:style w:type="character" w:customStyle="1" w:styleId="BodyTextChar">
    <w:name w:val="Body Text Char"/>
    <w:basedOn w:val="DefaultParagraphFont"/>
    <w:link w:val="BodyText"/>
    <w:semiHidden/>
    <w:rsid w:val="00691A91"/>
    <w:rPr>
      <w:rFonts w:ascii="Tahoma" w:eastAsia="Times New Roman" w:hAnsi="Tahoma" w:cs="Tahom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9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91A9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A91"/>
    <w:rPr>
      <w:rFonts w:ascii="Times New Roman" w:eastAsia="Times New Roman" w:hAnsi="Times New Roman" w:cs="Times New Roman"/>
      <w:b/>
      <w:bCs/>
      <w:sz w:val="24"/>
      <w:szCs w:val="24"/>
      <w:lang w:val="en-US"/>
    </w:rPr>
  </w:style>
  <w:style w:type="paragraph" w:styleId="BodyText">
    <w:name w:val="Body Text"/>
    <w:basedOn w:val="Normal"/>
    <w:link w:val="BodyTextChar"/>
    <w:semiHidden/>
    <w:unhideWhenUsed/>
    <w:rsid w:val="00691A91"/>
    <w:pPr>
      <w:jc w:val="both"/>
    </w:pPr>
    <w:rPr>
      <w:rFonts w:ascii="Tahoma" w:hAnsi="Tahoma" w:cs="Tahoma"/>
      <w:sz w:val="20"/>
    </w:rPr>
  </w:style>
  <w:style w:type="character" w:customStyle="1" w:styleId="BodyTextChar">
    <w:name w:val="Body Text Char"/>
    <w:basedOn w:val="DefaultParagraphFont"/>
    <w:link w:val="BodyText"/>
    <w:semiHidden/>
    <w:rsid w:val="00691A91"/>
    <w:rPr>
      <w:rFonts w:ascii="Tahoma" w:eastAsia="Times New Roman" w:hAnsi="Tahoma" w:cs="Tahom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8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Sales1</dc:creator>
  <cp:lastModifiedBy>Sales1</cp:lastModifiedBy>
  <cp:revision>1</cp:revision>
  <dcterms:created xsi:type="dcterms:W3CDTF">2013-06-04T07:53:00Z</dcterms:created>
  <dcterms:modified xsi:type="dcterms:W3CDTF">2013-06-04T07:54:00Z</dcterms:modified>
</cp:coreProperties>
</file>